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0EEC" w14:textId="78BE7432" w:rsidR="004936AD" w:rsidRDefault="008E5BE9" w:rsidP="005C26CD">
      <w:pPr>
        <w:spacing w:after="0" w:line="240" w:lineRule="auto"/>
        <w:ind w:right="36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Resilient </w:t>
      </w:r>
      <w:r w:rsidR="00FC0F19">
        <w:rPr>
          <w:b/>
          <w:bCs/>
          <w:sz w:val="40"/>
          <w:szCs w:val="40"/>
        </w:rPr>
        <w:t>Emergency</w:t>
      </w:r>
      <w:r w:rsidR="00CA50BB">
        <w:rPr>
          <w:b/>
          <w:bCs/>
          <w:sz w:val="40"/>
          <w:szCs w:val="40"/>
        </w:rPr>
        <w:t xml:space="preserve"> Communications</w:t>
      </w:r>
      <w:r w:rsidR="006D38F7">
        <w:rPr>
          <w:b/>
          <w:bCs/>
          <w:sz w:val="40"/>
          <w:szCs w:val="40"/>
        </w:rPr>
        <w:t xml:space="preserve">: </w:t>
      </w:r>
      <w:r w:rsidR="005C26CD">
        <w:rPr>
          <w:b/>
          <w:bCs/>
          <w:sz w:val="40"/>
          <w:szCs w:val="40"/>
        </w:rPr>
        <w:t>Ensuring your emergency services can communicate</w:t>
      </w:r>
      <w:r w:rsidR="0017124E">
        <w:rPr>
          <w:b/>
          <w:bCs/>
          <w:sz w:val="40"/>
          <w:szCs w:val="40"/>
        </w:rPr>
        <w:t xml:space="preserve"> when things go bad.</w:t>
      </w:r>
    </w:p>
    <w:p w14:paraId="0CDBEC00" w14:textId="77777777" w:rsidR="004936AD" w:rsidRPr="00E5687B" w:rsidRDefault="004936AD" w:rsidP="004936A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CD2BE81" w14:textId="5A81E005" w:rsidR="00E5687B" w:rsidRDefault="0017124E" w:rsidP="004936AD">
      <w:pPr>
        <w:spacing w:after="0" w:line="240" w:lineRule="auto"/>
        <w:jc w:val="both"/>
        <w:rPr>
          <w:sz w:val="28"/>
          <w:szCs w:val="28"/>
        </w:rPr>
      </w:pPr>
      <w:r w:rsidRPr="0017124E">
        <w:rPr>
          <w:sz w:val="28"/>
          <w:szCs w:val="28"/>
        </w:rPr>
        <w:t xml:space="preserve">During an emergency, communications between response agencies is critical </w:t>
      </w:r>
      <w:r w:rsidR="00887A92" w:rsidRPr="0017124E">
        <w:rPr>
          <w:sz w:val="28"/>
          <w:szCs w:val="28"/>
        </w:rPr>
        <w:t>to</w:t>
      </w:r>
      <w:r w:rsidRPr="0017124E">
        <w:rPr>
          <w:sz w:val="28"/>
          <w:szCs w:val="28"/>
        </w:rPr>
        <w:t xml:space="preserve"> build situational awareness, request or </w:t>
      </w:r>
      <w:r w:rsidR="00887A92" w:rsidRPr="0017124E">
        <w:rPr>
          <w:sz w:val="28"/>
          <w:szCs w:val="28"/>
        </w:rPr>
        <w:t>help</w:t>
      </w:r>
      <w:r w:rsidRPr="0017124E">
        <w:rPr>
          <w:sz w:val="28"/>
          <w:szCs w:val="28"/>
        </w:rPr>
        <w:t xml:space="preserve"> and direct or coordinate action. Nothing happens without </w:t>
      </w:r>
      <w:r w:rsidR="00887A92" w:rsidRPr="0017124E">
        <w:rPr>
          <w:sz w:val="28"/>
          <w:szCs w:val="28"/>
        </w:rPr>
        <w:t>communication</w:t>
      </w:r>
      <w:r w:rsidRPr="0017124E">
        <w:rPr>
          <w:sz w:val="28"/>
          <w:szCs w:val="28"/>
        </w:rPr>
        <w:t xml:space="preserve"> between entities. It is important to have effective and reliable communications capabilities in place before a disaster event.</w:t>
      </w:r>
    </w:p>
    <w:p w14:paraId="42D485D1" w14:textId="77777777" w:rsidR="0017124E" w:rsidRDefault="0017124E" w:rsidP="004936AD">
      <w:pPr>
        <w:spacing w:after="0" w:line="240" w:lineRule="auto"/>
        <w:jc w:val="both"/>
        <w:rPr>
          <w:sz w:val="28"/>
          <w:szCs w:val="28"/>
        </w:rPr>
      </w:pPr>
    </w:p>
    <w:p w14:paraId="66823CBD" w14:textId="1BA78870" w:rsidR="00F27CCD" w:rsidRDefault="00FB477F" w:rsidP="00FB477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8"/>
        </w:rPr>
      </w:pPr>
      <w:r w:rsidRPr="00FB477F">
        <w:rPr>
          <w:sz w:val="28"/>
          <w:szCs w:val="28"/>
          <w:u w:val="single"/>
        </w:rPr>
        <w:t xml:space="preserve">Communication systems </w:t>
      </w:r>
      <w:r w:rsidR="00302E33">
        <w:rPr>
          <w:sz w:val="28"/>
          <w:szCs w:val="28"/>
          <w:u w:val="single"/>
        </w:rPr>
        <w:t>should</w:t>
      </w:r>
      <w:r w:rsidRPr="00FB477F">
        <w:rPr>
          <w:sz w:val="28"/>
          <w:szCs w:val="28"/>
          <w:u w:val="single"/>
        </w:rPr>
        <w:t xml:space="preserve"> be</w:t>
      </w:r>
      <w:r w:rsidRPr="00FB477F">
        <w:rPr>
          <w:sz w:val="28"/>
          <w:szCs w:val="28"/>
        </w:rPr>
        <w:t>:</w:t>
      </w:r>
    </w:p>
    <w:p w14:paraId="4C44A700" w14:textId="63AEC634" w:rsidR="00F27CCD" w:rsidRDefault="00FB477F" w:rsidP="00F27CCD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sz w:val="28"/>
          <w:szCs w:val="28"/>
        </w:rPr>
      </w:pPr>
      <w:r w:rsidRPr="00473207">
        <w:rPr>
          <w:b/>
          <w:bCs/>
          <w:sz w:val="28"/>
          <w:szCs w:val="28"/>
        </w:rPr>
        <w:t>Interoperable</w:t>
      </w:r>
      <w:r w:rsidR="00F27CCD">
        <w:rPr>
          <w:sz w:val="28"/>
          <w:szCs w:val="28"/>
        </w:rPr>
        <w:t xml:space="preserve"> - </w:t>
      </w:r>
      <w:r w:rsidRPr="00F27CCD">
        <w:rPr>
          <w:sz w:val="28"/>
          <w:szCs w:val="28"/>
        </w:rPr>
        <w:t xml:space="preserve">able to communicate within and across </w:t>
      </w:r>
      <w:r w:rsidR="00F27CCD">
        <w:rPr>
          <w:sz w:val="28"/>
          <w:szCs w:val="28"/>
        </w:rPr>
        <w:t>entities</w:t>
      </w:r>
      <w:r w:rsidRPr="00F27CCD">
        <w:rPr>
          <w:sz w:val="28"/>
          <w:szCs w:val="28"/>
        </w:rPr>
        <w:t>.</w:t>
      </w:r>
    </w:p>
    <w:p w14:paraId="1DFA47D9" w14:textId="2FA7166C" w:rsidR="00F27CCD" w:rsidRDefault="00FB477F" w:rsidP="00FB477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sz w:val="28"/>
          <w:szCs w:val="28"/>
        </w:rPr>
      </w:pPr>
      <w:r w:rsidRPr="00473207">
        <w:rPr>
          <w:b/>
          <w:bCs/>
          <w:sz w:val="28"/>
          <w:szCs w:val="28"/>
        </w:rPr>
        <w:t>Reliable</w:t>
      </w:r>
      <w:r w:rsidR="00F27CCD">
        <w:rPr>
          <w:sz w:val="28"/>
          <w:szCs w:val="28"/>
        </w:rPr>
        <w:t xml:space="preserve"> - </w:t>
      </w:r>
      <w:r w:rsidRPr="00F27CCD">
        <w:rPr>
          <w:sz w:val="28"/>
          <w:szCs w:val="28"/>
        </w:rPr>
        <w:t>able to function in the context of any kind of emergency.</w:t>
      </w:r>
    </w:p>
    <w:p w14:paraId="0C669AAC" w14:textId="77777777" w:rsidR="00473207" w:rsidRDefault="00FB477F" w:rsidP="00FB477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sz w:val="28"/>
          <w:szCs w:val="28"/>
        </w:rPr>
      </w:pPr>
      <w:r w:rsidRPr="00473207">
        <w:rPr>
          <w:b/>
          <w:bCs/>
          <w:sz w:val="28"/>
          <w:szCs w:val="28"/>
        </w:rPr>
        <w:t>Scalable</w:t>
      </w:r>
      <w:r w:rsidR="00F27CCD">
        <w:rPr>
          <w:sz w:val="28"/>
          <w:szCs w:val="28"/>
        </w:rPr>
        <w:t xml:space="preserve"> - </w:t>
      </w:r>
      <w:r w:rsidRPr="00F27CCD">
        <w:rPr>
          <w:sz w:val="28"/>
          <w:szCs w:val="28"/>
        </w:rPr>
        <w:t xml:space="preserve">suitable for use on </w:t>
      </w:r>
      <w:r w:rsidR="00F27CCD">
        <w:rPr>
          <w:sz w:val="28"/>
          <w:szCs w:val="28"/>
        </w:rPr>
        <w:t>various</w:t>
      </w:r>
      <w:r w:rsidRPr="00F27CCD">
        <w:rPr>
          <w:sz w:val="28"/>
          <w:szCs w:val="28"/>
        </w:rPr>
        <w:t xml:space="preserve"> s</w:t>
      </w:r>
      <w:r w:rsidR="00473207">
        <w:rPr>
          <w:sz w:val="28"/>
          <w:szCs w:val="28"/>
        </w:rPr>
        <w:t xml:space="preserve">izes and complex </w:t>
      </w:r>
      <w:r w:rsidRPr="00F27CCD">
        <w:rPr>
          <w:sz w:val="28"/>
          <w:szCs w:val="28"/>
        </w:rPr>
        <w:t>incident</w:t>
      </w:r>
      <w:r w:rsidR="00473207">
        <w:rPr>
          <w:sz w:val="28"/>
          <w:szCs w:val="28"/>
        </w:rPr>
        <w:t>s</w:t>
      </w:r>
      <w:r w:rsidRPr="00F27CCD">
        <w:rPr>
          <w:sz w:val="28"/>
          <w:szCs w:val="28"/>
        </w:rPr>
        <w:t>.</w:t>
      </w:r>
    </w:p>
    <w:p w14:paraId="29F2F999" w14:textId="77777777" w:rsidR="00502CA1" w:rsidRDefault="00FB477F" w:rsidP="00FB477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sz w:val="28"/>
          <w:szCs w:val="28"/>
        </w:rPr>
      </w:pPr>
      <w:r w:rsidRPr="00502CA1">
        <w:rPr>
          <w:b/>
          <w:bCs/>
          <w:sz w:val="28"/>
          <w:szCs w:val="28"/>
        </w:rPr>
        <w:t>Portable</w:t>
      </w:r>
      <w:r w:rsidR="00473207">
        <w:rPr>
          <w:sz w:val="28"/>
          <w:szCs w:val="28"/>
        </w:rPr>
        <w:t xml:space="preserve"> - </w:t>
      </w:r>
      <w:r w:rsidR="00502CA1">
        <w:rPr>
          <w:sz w:val="28"/>
          <w:szCs w:val="28"/>
        </w:rPr>
        <w:t>s</w:t>
      </w:r>
      <w:r w:rsidRPr="00473207">
        <w:rPr>
          <w:sz w:val="28"/>
          <w:szCs w:val="28"/>
        </w:rPr>
        <w:t>tandardized radio technologies, protocols, and frequencies.</w:t>
      </w:r>
    </w:p>
    <w:p w14:paraId="6D51D167" w14:textId="77777777" w:rsidR="00502CA1" w:rsidRDefault="00FB477F" w:rsidP="00FB477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sz w:val="28"/>
          <w:szCs w:val="28"/>
        </w:rPr>
      </w:pPr>
      <w:r w:rsidRPr="00502CA1">
        <w:rPr>
          <w:b/>
          <w:bCs/>
          <w:sz w:val="28"/>
          <w:szCs w:val="28"/>
        </w:rPr>
        <w:t>Resilient</w:t>
      </w:r>
      <w:r w:rsidR="00502CA1">
        <w:rPr>
          <w:sz w:val="28"/>
          <w:szCs w:val="28"/>
        </w:rPr>
        <w:t xml:space="preserve"> - </w:t>
      </w:r>
      <w:r w:rsidRPr="00502CA1">
        <w:rPr>
          <w:sz w:val="28"/>
          <w:szCs w:val="28"/>
        </w:rPr>
        <w:t>able to perform despite damaged or lost infrastructure.</w:t>
      </w:r>
    </w:p>
    <w:p w14:paraId="49F1570D" w14:textId="726D2804" w:rsidR="00FB477F" w:rsidRDefault="00FB477F" w:rsidP="00FB477F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sz w:val="28"/>
          <w:szCs w:val="28"/>
        </w:rPr>
      </w:pPr>
      <w:r w:rsidRPr="00522E0A">
        <w:rPr>
          <w:b/>
          <w:bCs/>
          <w:sz w:val="28"/>
          <w:szCs w:val="28"/>
        </w:rPr>
        <w:t>Redundant</w:t>
      </w:r>
      <w:r w:rsidR="00502CA1">
        <w:rPr>
          <w:sz w:val="28"/>
          <w:szCs w:val="28"/>
        </w:rPr>
        <w:t xml:space="preserve"> - </w:t>
      </w:r>
      <w:r w:rsidRPr="00502CA1">
        <w:rPr>
          <w:sz w:val="28"/>
          <w:szCs w:val="28"/>
        </w:rPr>
        <w:t>able to use alternate methods when primary systems go out.</w:t>
      </w:r>
    </w:p>
    <w:p w14:paraId="37349C5E" w14:textId="77777777" w:rsidR="00502CA1" w:rsidRPr="00502CA1" w:rsidRDefault="00502CA1" w:rsidP="00502CA1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7D4D7E4C" w14:textId="0FDF5244" w:rsidR="008426B2" w:rsidRPr="00975043" w:rsidRDefault="00561113" w:rsidP="0097504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8"/>
        </w:rPr>
      </w:pPr>
      <w:r w:rsidRPr="00975043">
        <w:rPr>
          <w:sz w:val="28"/>
          <w:szCs w:val="28"/>
          <w:u w:val="single"/>
        </w:rPr>
        <w:t xml:space="preserve">Types of </w:t>
      </w:r>
      <w:r w:rsidR="008426B2" w:rsidRPr="00975043">
        <w:rPr>
          <w:sz w:val="28"/>
          <w:szCs w:val="28"/>
          <w:u w:val="single"/>
        </w:rPr>
        <w:t>E</w:t>
      </w:r>
      <w:r w:rsidRPr="00975043">
        <w:rPr>
          <w:sz w:val="28"/>
          <w:szCs w:val="28"/>
          <w:u w:val="single"/>
        </w:rPr>
        <w:t>mergency</w:t>
      </w:r>
      <w:r w:rsidR="008426B2" w:rsidRPr="00975043">
        <w:rPr>
          <w:sz w:val="28"/>
          <w:szCs w:val="28"/>
          <w:u w:val="single"/>
        </w:rPr>
        <w:t xml:space="preserve"> Communications</w:t>
      </w:r>
    </w:p>
    <w:p w14:paraId="7334755E" w14:textId="20960FB3" w:rsidR="00E34344" w:rsidRDefault="00E34344" w:rsidP="0097504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 w:rsidRPr="00286DE3">
        <w:rPr>
          <w:b/>
          <w:bCs/>
          <w:sz w:val="28"/>
          <w:szCs w:val="28"/>
        </w:rPr>
        <w:t>T</w:t>
      </w:r>
      <w:r w:rsidR="00B702B5" w:rsidRPr="00286DE3">
        <w:rPr>
          <w:b/>
          <w:bCs/>
          <w:sz w:val="28"/>
          <w:szCs w:val="28"/>
        </w:rPr>
        <w:t>elephone</w:t>
      </w:r>
      <w:r w:rsidR="005156F1">
        <w:rPr>
          <w:sz w:val="28"/>
          <w:szCs w:val="28"/>
        </w:rPr>
        <w:t xml:space="preserve"> – </w:t>
      </w:r>
      <w:r w:rsidR="00522E0A">
        <w:rPr>
          <w:sz w:val="28"/>
          <w:szCs w:val="28"/>
        </w:rPr>
        <w:t>2-way</w:t>
      </w:r>
      <w:r w:rsidR="005156F1">
        <w:rPr>
          <w:sz w:val="28"/>
          <w:szCs w:val="28"/>
        </w:rPr>
        <w:t xml:space="preserve"> party-to-party electronic communications</w:t>
      </w:r>
      <w:r w:rsidR="006A4A41">
        <w:rPr>
          <w:sz w:val="28"/>
          <w:szCs w:val="28"/>
        </w:rPr>
        <w:t xml:space="preserve"> since </w:t>
      </w:r>
      <w:r w:rsidR="003769D0">
        <w:rPr>
          <w:sz w:val="28"/>
          <w:szCs w:val="28"/>
        </w:rPr>
        <w:t>1876</w:t>
      </w:r>
    </w:p>
    <w:p w14:paraId="28BF99A2" w14:textId="35636F74" w:rsidR="00E34344" w:rsidRDefault="00E34344" w:rsidP="00975043">
      <w:pPr>
        <w:pStyle w:val="ListParagraph"/>
        <w:numPr>
          <w:ilvl w:val="2"/>
          <w:numId w:val="1"/>
        </w:numPr>
        <w:spacing w:after="0" w:line="240" w:lineRule="auto"/>
        <w:ind w:left="1080"/>
        <w:jc w:val="both"/>
        <w:rPr>
          <w:sz w:val="28"/>
          <w:szCs w:val="28"/>
        </w:rPr>
      </w:pPr>
      <w:r w:rsidRPr="0058797A">
        <w:rPr>
          <w:b/>
          <w:bCs/>
          <w:sz w:val="28"/>
          <w:szCs w:val="28"/>
        </w:rPr>
        <w:t>Landline</w:t>
      </w:r>
      <w:r w:rsidR="00194E25">
        <w:rPr>
          <w:sz w:val="28"/>
          <w:szCs w:val="28"/>
        </w:rPr>
        <w:t xml:space="preserve"> – </w:t>
      </w:r>
      <w:r w:rsidR="00957081">
        <w:rPr>
          <w:sz w:val="28"/>
          <w:szCs w:val="28"/>
        </w:rPr>
        <w:t>transmission lines can be damaged; power lost at central office</w:t>
      </w:r>
    </w:p>
    <w:p w14:paraId="4C0386FA" w14:textId="57320FC1" w:rsidR="00E34344" w:rsidRDefault="00E34344" w:rsidP="00975043">
      <w:pPr>
        <w:pStyle w:val="ListParagraph"/>
        <w:numPr>
          <w:ilvl w:val="2"/>
          <w:numId w:val="1"/>
        </w:numPr>
        <w:spacing w:after="0" w:line="240" w:lineRule="auto"/>
        <w:ind w:left="1080"/>
        <w:jc w:val="both"/>
        <w:rPr>
          <w:sz w:val="28"/>
          <w:szCs w:val="28"/>
        </w:rPr>
      </w:pPr>
      <w:r w:rsidRPr="0058797A">
        <w:rPr>
          <w:b/>
          <w:bCs/>
          <w:sz w:val="28"/>
          <w:szCs w:val="28"/>
        </w:rPr>
        <w:t>Cellular</w:t>
      </w:r>
      <w:r w:rsidR="00294212">
        <w:rPr>
          <w:sz w:val="28"/>
          <w:szCs w:val="28"/>
        </w:rPr>
        <w:t xml:space="preserve"> </w:t>
      </w:r>
      <w:r w:rsidR="00957081">
        <w:rPr>
          <w:sz w:val="28"/>
          <w:szCs w:val="28"/>
        </w:rPr>
        <w:t>–</w:t>
      </w:r>
      <w:r w:rsidR="00294212">
        <w:rPr>
          <w:sz w:val="28"/>
          <w:szCs w:val="28"/>
        </w:rPr>
        <w:t xml:space="preserve"> </w:t>
      </w:r>
      <w:r w:rsidR="00957081">
        <w:rPr>
          <w:sz w:val="28"/>
          <w:szCs w:val="28"/>
        </w:rPr>
        <w:t xml:space="preserve">tower and </w:t>
      </w:r>
      <w:r w:rsidR="001F7D8E">
        <w:rPr>
          <w:sz w:val="28"/>
          <w:szCs w:val="28"/>
        </w:rPr>
        <w:t>equipment building can be damaged and power loss</w:t>
      </w:r>
    </w:p>
    <w:p w14:paraId="138616A4" w14:textId="620B13E6" w:rsidR="00E34344" w:rsidRDefault="00E34344" w:rsidP="00975043">
      <w:pPr>
        <w:pStyle w:val="ListParagraph"/>
        <w:numPr>
          <w:ilvl w:val="2"/>
          <w:numId w:val="1"/>
        </w:numPr>
        <w:spacing w:after="0" w:line="240" w:lineRule="auto"/>
        <w:ind w:left="1080"/>
        <w:jc w:val="both"/>
        <w:rPr>
          <w:sz w:val="28"/>
          <w:szCs w:val="28"/>
        </w:rPr>
      </w:pPr>
      <w:r w:rsidRPr="0058797A">
        <w:rPr>
          <w:b/>
          <w:bCs/>
          <w:sz w:val="28"/>
          <w:szCs w:val="28"/>
        </w:rPr>
        <w:t>Satellite</w:t>
      </w:r>
      <w:r w:rsidR="005276DF">
        <w:rPr>
          <w:sz w:val="28"/>
          <w:szCs w:val="28"/>
        </w:rPr>
        <w:t xml:space="preserve"> – not effected by local disaster conditions; </w:t>
      </w:r>
      <w:r w:rsidR="00912AE1">
        <w:rPr>
          <w:sz w:val="28"/>
          <w:szCs w:val="28"/>
        </w:rPr>
        <w:t>but can be impacted by solar storms</w:t>
      </w:r>
      <w:r w:rsidR="007D2881">
        <w:rPr>
          <w:sz w:val="28"/>
          <w:szCs w:val="28"/>
        </w:rPr>
        <w:t xml:space="preserve">, anti-satellite weapons and </w:t>
      </w:r>
      <w:r w:rsidR="00C66FD0">
        <w:rPr>
          <w:sz w:val="28"/>
          <w:szCs w:val="28"/>
        </w:rPr>
        <w:t>electronic signal attacks</w:t>
      </w:r>
    </w:p>
    <w:p w14:paraId="1A7C77D9" w14:textId="2F5AF22F" w:rsidR="005156F1" w:rsidRDefault="005156F1" w:rsidP="00975043">
      <w:pPr>
        <w:pStyle w:val="ListParagraph"/>
        <w:numPr>
          <w:ilvl w:val="2"/>
          <w:numId w:val="1"/>
        </w:numPr>
        <w:spacing w:after="0" w:line="240" w:lineRule="auto"/>
        <w:ind w:left="1080"/>
        <w:jc w:val="both"/>
        <w:rPr>
          <w:sz w:val="28"/>
          <w:szCs w:val="28"/>
        </w:rPr>
      </w:pPr>
      <w:r w:rsidRPr="0058797A">
        <w:rPr>
          <w:b/>
          <w:bCs/>
          <w:sz w:val="28"/>
          <w:szCs w:val="28"/>
        </w:rPr>
        <w:t>Voice over Internet Protocol</w:t>
      </w:r>
      <w:r w:rsidR="00C66FD0">
        <w:rPr>
          <w:sz w:val="28"/>
          <w:szCs w:val="28"/>
        </w:rPr>
        <w:t xml:space="preserve"> – must have reliable in</w:t>
      </w:r>
      <w:r w:rsidR="00245DCF">
        <w:rPr>
          <w:sz w:val="28"/>
          <w:szCs w:val="28"/>
        </w:rPr>
        <w:t>ternet</w:t>
      </w:r>
      <w:r w:rsidR="00197191">
        <w:rPr>
          <w:sz w:val="28"/>
          <w:szCs w:val="28"/>
        </w:rPr>
        <w:t xml:space="preserve"> connectivity</w:t>
      </w:r>
    </w:p>
    <w:p w14:paraId="5A630B6E" w14:textId="2A76BF25" w:rsidR="005156F1" w:rsidRDefault="00B702B5" w:rsidP="0097504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 w:rsidRPr="00286DE3">
        <w:rPr>
          <w:b/>
          <w:bCs/>
          <w:sz w:val="28"/>
          <w:szCs w:val="28"/>
        </w:rPr>
        <w:t>2-way radio</w:t>
      </w:r>
      <w:r w:rsidR="00586307">
        <w:rPr>
          <w:sz w:val="28"/>
          <w:szCs w:val="28"/>
        </w:rPr>
        <w:t xml:space="preserve"> – reliable, flexible, wireless communications</w:t>
      </w:r>
    </w:p>
    <w:p w14:paraId="44EF48B7" w14:textId="31865ADB" w:rsidR="00197191" w:rsidRDefault="00197191" w:rsidP="00197191">
      <w:pPr>
        <w:pStyle w:val="ListParagraph"/>
        <w:numPr>
          <w:ilvl w:val="2"/>
          <w:numId w:val="1"/>
        </w:numPr>
        <w:spacing w:after="0" w:line="240" w:lineRule="auto"/>
        <w:ind w:left="1080"/>
        <w:jc w:val="both"/>
        <w:rPr>
          <w:sz w:val="28"/>
          <w:szCs w:val="28"/>
        </w:rPr>
      </w:pPr>
      <w:r w:rsidRPr="0058797A">
        <w:rPr>
          <w:b/>
          <w:bCs/>
          <w:sz w:val="28"/>
          <w:szCs w:val="28"/>
        </w:rPr>
        <w:t>Land Mobile Radio</w:t>
      </w:r>
      <w:r w:rsidR="009C4876">
        <w:rPr>
          <w:sz w:val="28"/>
          <w:szCs w:val="28"/>
        </w:rPr>
        <w:t xml:space="preserve"> </w:t>
      </w:r>
      <w:r w:rsidR="00C85227">
        <w:rPr>
          <w:sz w:val="28"/>
          <w:szCs w:val="28"/>
        </w:rPr>
        <w:t>–</w:t>
      </w:r>
      <w:r w:rsidR="009C4876">
        <w:rPr>
          <w:sz w:val="28"/>
          <w:szCs w:val="28"/>
        </w:rPr>
        <w:t xml:space="preserve"> </w:t>
      </w:r>
      <w:r w:rsidR="00C85227">
        <w:rPr>
          <w:sz w:val="28"/>
          <w:szCs w:val="28"/>
        </w:rPr>
        <w:t>2-way radio used by public</w:t>
      </w:r>
      <w:r w:rsidR="007C07AD">
        <w:rPr>
          <w:sz w:val="28"/>
          <w:szCs w:val="28"/>
        </w:rPr>
        <w:t xml:space="preserve"> safety. May be analog or digital. Can be simplex (radio to radio) or duplex (radio thru repeater).</w:t>
      </w:r>
    </w:p>
    <w:p w14:paraId="46948E41" w14:textId="2EC1C2DA" w:rsidR="00197191" w:rsidRDefault="00197191" w:rsidP="00197191">
      <w:pPr>
        <w:pStyle w:val="ListParagraph"/>
        <w:numPr>
          <w:ilvl w:val="2"/>
          <w:numId w:val="1"/>
        </w:numPr>
        <w:spacing w:after="0" w:line="240" w:lineRule="auto"/>
        <w:ind w:left="1080"/>
        <w:jc w:val="both"/>
        <w:rPr>
          <w:sz w:val="28"/>
          <w:szCs w:val="28"/>
        </w:rPr>
      </w:pPr>
      <w:r w:rsidRPr="0058797A">
        <w:rPr>
          <w:b/>
          <w:bCs/>
          <w:sz w:val="28"/>
          <w:szCs w:val="28"/>
        </w:rPr>
        <w:t>Amateur Radio</w:t>
      </w:r>
      <w:r w:rsidR="007C07AD">
        <w:rPr>
          <w:sz w:val="28"/>
          <w:szCs w:val="28"/>
        </w:rPr>
        <w:t xml:space="preserve"> – “When All Else Fails”</w:t>
      </w:r>
      <w:r w:rsidR="0058797A">
        <w:rPr>
          <w:sz w:val="28"/>
          <w:szCs w:val="28"/>
        </w:rPr>
        <w:t xml:space="preserve"> 2-way radio service with the most redundant capabilities of any communication system.</w:t>
      </w:r>
    </w:p>
    <w:p w14:paraId="623F1134" w14:textId="4BF39DCE" w:rsidR="00BC134E" w:rsidRDefault="00BC134E" w:rsidP="00197191">
      <w:pPr>
        <w:pStyle w:val="ListParagraph"/>
        <w:numPr>
          <w:ilvl w:val="2"/>
          <w:numId w:val="1"/>
        </w:numPr>
        <w:spacing w:after="0" w:line="240" w:lineRule="auto"/>
        <w:ind w:left="1080"/>
        <w:jc w:val="both"/>
        <w:rPr>
          <w:sz w:val="28"/>
          <w:szCs w:val="28"/>
        </w:rPr>
      </w:pPr>
      <w:r w:rsidRPr="0058797A">
        <w:rPr>
          <w:b/>
          <w:bCs/>
          <w:sz w:val="28"/>
          <w:szCs w:val="28"/>
        </w:rPr>
        <w:t>Radio over Internet Protocol</w:t>
      </w:r>
      <w:r>
        <w:rPr>
          <w:sz w:val="28"/>
          <w:szCs w:val="28"/>
        </w:rPr>
        <w:t xml:space="preserve"> (ROIP)</w:t>
      </w:r>
      <w:r w:rsidR="0058797A">
        <w:rPr>
          <w:sz w:val="28"/>
          <w:szCs w:val="28"/>
        </w:rPr>
        <w:t xml:space="preserve"> </w:t>
      </w:r>
      <w:r w:rsidR="001D24EA">
        <w:rPr>
          <w:sz w:val="28"/>
          <w:szCs w:val="28"/>
        </w:rPr>
        <w:t>–</w:t>
      </w:r>
      <w:r w:rsidR="0058797A">
        <w:rPr>
          <w:sz w:val="28"/>
          <w:szCs w:val="28"/>
        </w:rPr>
        <w:t xml:space="preserve"> </w:t>
      </w:r>
      <w:r w:rsidR="001D24EA">
        <w:rPr>
          <w:sz w:val="28"/>
          <w:szCs w:val="28"/>
        </w:rPr>
        <w:t>like VOIP, must have reliable internet</w:t>
      </w:r>
    </w:p>
    <w:p w14:paraId="014F03FE" w14:textId="1FBE2CD9" w:rsidR="00B702B5" w:rsidRDefault="00EC0246" w:rsidP="0097504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sz w:val="28"/>
          <w:szCs w:val="28"/>
        </w:rPr>
      </w:pPr>
      <w:r w:rsidRPr="00286DE3">
        <w:rPr>
          <w:b/>
          <w:bCs/>
          <w:sz w:val="28"/>
          <w:szCs w:val="28"/>
        </w:rPr>
        <w:t>In</w:t>
      </w:r>
      <w:r w:rsidR="00B702B5" w:rsidRPr="00286DE3">
        <w:rPr>
          <w:b/>
          <w:bCs/>
          <w:sz w:val="28"/>
          <w:szCs w:val="28"/>
        </w:rPr>
        <w:t>ternet-linked computer</w:t>
      </w:r>
      <w:r w:rsidRPr="00286DE3">
        <w:rPr>
          <w:b/>
          <w:bCs/>
          <w:sz w:val="28"/>
          <w:szCs w:val="28"/>
        </w:rPr>
        <w:t>s</w:t>
      </w:r>
      <w:r w:rsidR="001D24EA">
        <w:rPr>
          <w:sz w:val="28"/>
          <w:szCs w:val="28"/>
        </w:rPr>
        <w:t xml:space="preserve"> </w:t>
      </w:r>
      <w:r w:rsidR="00286DE3">
        <w:rPr>
          <w:sz w:val="28"/>
          <w:szCs w:val="28"/>
        </w:rPr>
        <w:t>–</w:t>
      </w:r>
      <w:r w:rsidR="001D24EA">
        <w:rPr>
          <w:sz w:val="28"/>
          <w:szCs w:val="28"/>
        </w:rPr>
        <w:t xml:space="preserve"> </w:t>
      </w:r>
      <w:r w:rsidR="00305082">
        <w:rPr>
          <w:sz w:val="28"/>
          <w:szCs w:val="28"/>
        </w:rPr>
        <w:t>the most</w:t>
      </w:r>
      <w:r w:rsidR="00286DE3">
        <w:rPr>
          <w:sz w:val="28"/>
          <w:szCs w:val="28"/>
        </w:rPr>
        <w:t xml:space="preserve"> </w:t>
      </w:r>
      <w:r w:rsidR="00305082">
        <w:rPr>
          <w:sz w:val="28"/>
          <w:szCs w:val="28"/>
        </w:rPr>
        <w:t xml:space="preserve">versatile data communication system today. Must have </w:t>
      </w:r>
      <w:r w:rsidR="00305082">
        <w:rPr>
          <w:sz w:val="28"/>
          <w:szCs w:val="28"/>
        </w:rPr>
        <w:t>reliable internet connectivity</w:t>
      </w:r>
      <w:r w:rsidR="00305082">
        <w:rPr>
          <w:sz w:val="28"/>
          <w:szCs w:val="28"/>
        </w:rPr>
        <w:t xml:space="preserve"> and is susceptible to cyber-attack.</w:t>
      </w:r>
    </w:p>
    <w:p w14:paraId="08897341" w14:textId="77777777" w:rsidR="002E6E59" w:rsidRDefault="002E6E59" w:rsidP="002E6E59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14:paraId="22DC5F7F" w14:textId="24A450B3" w:rsidR="002209ED" w:rsidRDefault="00B702B5" w:rsidP="00286C0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8"/>
        </w:rPr>
      </w:pPr>
      <w:r w:rsidRPr="00CF286F">
        <w:rPr>
          <w:sz w:val="28"/>
          <w:szCs w:val="28"/>
          <w:u w:val="single"/>
        </w:rPr>
        <w:t>Conduct a full survey</w:t>
      </w:r>
      <w:r w:rsidRPr="00B702B5">
        <w:rPr>
          <w:sz w:val="28"/>
          <w:szCs w:val="28"/>
        </w:rPr>
        <w:t xml:space="preserve"> of your community </w:t>
      </w:r>
      <w:r w:rsidR="00CF286F">
        <w:rPr>
          <w:sz w:val="28"/>
          <w:szCs w:val="28"/>
        </w:rPr>
        <w:t xml:space="preserve">emergency </w:t>
      </w:r>
      <w:r w:rsidRPr="00B702B5">
        <w:rPr>
          <w:sz w:val="28"/>
          <w:szCs w:val="28"/>
        </w:rPr>
        <w:t>communication assets across all relevant agencies and develop a PACE plan for maintaining communications.</w:t>
      </w:r>
      <w:r w:rsidR="00A61FC3">
        <w:rPr>
          <w:sz w:val="28"/>
          <w:szCs w:val="28"/>
        </w:rPr>
        <w:t xml:space="preserve"> PACE </w:t>
      </w:r>
      <w:r w:rsidR="00E722AA">
        <w:rPr>
          <w:sz w:val="28"/>
          <w:szCs w:val="28"/>
        </w:rPr>
        <w:t xml:space="preserve">is an abbreviation for Primary, Alternate, Contingency and Emergency. </w:t>
      </w:r>
      <w:r w:rsidR="00775763">
        <w:rPr>
          <w:sz w:val="28"/>
          <w:szCs w:val="28"/>
        </w:rPr>
        <w:t xml:space="preserve"> See </w:t>
      </w:r>
      <w:r w:rsidR="00A61FC3" w:rsidRPr="00A61FC3">
        <w:rPr>
          <w:i/>
          <w:iCs/>
          <w:sz w:val="28"/>
          <w:szCs w:val="28"/>
        </w:rPr>
        <w:t>2024 EMA PACE Plan Example</w:t>
      </w:r>
      <w:r w:rsidR="00A61FC3">
        <w:rPr>
          <w:sz w:val="28"/>
          <w:szCs w:val="28"/>
        </w:rPr>
        <w:t>.</w:t>
      </w:r>
    </w:p>
    <w:p w14:paraId="095F72E7" w14:textId="691D4A88" w:rsidR="00E5687B" w:rsidRPr="00E722AA" w:rsidRDefault="00E5687B" w:rsidP="00E722AA">
      <w:pPr>
        <w:spacing w:after="0" w:line="240" w:lineRule="auto"/>
        <w:jc w:val="both"/>
        <w:rPr>
          <w:sz w:val="28"/>
          <w:szCs w:val="28"/>
        </w:rPr>
      </w:pPr>
    </w:p>
    <w:p w14:paraId="37673FC9" w14:textId="77777777" w:rsidR="00302E33" w:rsidRDefault="00302E33" w:rsidP="00302E33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14:paraId="6DD8B42D" w14:textId="77777777" w:rsidR="00F1377A" w:rsidRDefault="00F1377A" w:rsidP="00286C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1377A">
        <w:rPr>
          <w:sz w:val="28"/>
          <w:szCs w:val="28"/>
        </w:rPr>
        <w:lastRenderedPageBreak/>
        <w:t>Identify a primary and alternate communications staff member. Ensure both are fully trained in their communications responsibilities</w:t>
      </w:r>
      <w:r>
        <w:rPr>
          <w:sz w:val="28"/>
          <w:szCs w:val="28"/>
        </w:rPr>
        <w:t>.</w:t>
      </w:r>
    </w:p>
    <w:p w14:paraId="40E1BC1C" w14:textId="77777777" w:rsidR="007A758F" w:rsidRDefault="00F1377A" w:rsidP="00286C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1377A">
        <w:rPr>
          <w:sz w:val="28"/>
          <w:szCs w:val="28"/>
        </w:rPr>
        <w:t>Ensure that all relevant communications sites (including tower sites) have adequate back-up power generation capability. Back-up power generation should meet the standards set for critical infrastructure by the CISA Resilient Power Working group.</w:t>
      </w:r>
    </w:p>
    <w:p w14:paraId="396A16FD" w14:textId="55F77CE6" w:rsidR="007A758F" w:rsidRDefault="007A758F" w:rsidP="00286C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A758F">
        <w:rPr>
          <w:sz w:val="28"/>
          <w:szCs w:val="28"/>
        </w:rPr>
        <w:t>Ensure</w:t>
      </w:r>
      <w:r w:rsidRPr="007A758F">
        <w:rPr>
          <w:sz w:val="28"/>
          <w:szCs w:val="28"/>
        </w:rPr>
        <w:t xml:space="preserve"> that all agencies maintain a hardcopy of contact information for critical personnel (Phone, Physical Address and Email). Have </w:t>
      </w:r>
      <w:r w:rsidRPr="007A758F">
        <w:rPr>
          <w:sz w:val="28"/>
          <w:szCs w:val="28"/>
        </w:rPr>
        <w:t>hard copies</w:t>
      </w:r>
      <w:r w:rsidRPr="007A758F">
        <w:rPr>
          <w:sz w:val="28"/>
          <w:szCs w:val="28"/>
        </w:rPr>
        <w:t xml:space="preserve"> of contact information for key personnel from neighboring entities and the next level of government points of contact.</w:t>
      </w:r>
    </w:p>
    <w:p w14:paraId="66298FD8" w14:textId="77777777" w:rsidR="007A758F" w:rsidRDefault="007A758F" w:rsidP="00286C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A758F">
        <w:rPr>
          <w:sz w:val="28"/>
          <w:szCs w:val="28"/>
        </w:rPr>
        <w:t>Acquire and safely store spare batteries or battery chargers for your communication systems.</w:t>
      </w:r>
    </w:p>
    <w:p w14:paraId="6B34B7DB" w14:textId="5AF0E261" w:rsidR="007A758F" w:rsidRPr="007A758F" w:rsidRDefault="007A758F" w:rsidP="00286C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A758F">
        <w:rPr>
          <w:sz w:val="28"/>
          <w:szCs w:val="28"/>
        </w:rPr>
        <w:t>Use priority phone services like GETS, WPS (for cell phones), and TSP;</w:t>
      </w:r>
    </w:p>
    <w:sectPr w:rsidR="007A758F" w:rsidRPr="007A758F" w:rsidSect="00C405BD">
      <w:pgSz w:w="12240" w:h="15840"/>
      <w:pgMar w:top="1008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36A6"/>
    <w:multiLevelType w:val="hybridMultilevel"/>
    <w:tmpl w:val="553C4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B10"/>
    <w:multiLevelType w:val="hybridMultilevel"/>
    <w:tmpl w:val="1C3C7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1621">
    <w:abstractNumId w:val="0"/>
  </w:num>
  <w:num w:numId="2" w16cid:durableId="88286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2"/>
    <w:rsid w:val="000168C3"/>
    <w:rsid w:val="00022DA9"/>
    <w:rsid w:val="00023153"/>
    <w:rsid w:val="00032F4F"/>
    <w:rsid w:val="00044EC8"/>
    <w:rsid w:val="00050B03"/>
    <w:rsid w:val="00054129"/>
    <w:rsid w:val="00064D09"/>
    <w:rsid w:val="00075793"/>
    <w:rsid w:val="000A5A2E"/>
    <w:rsid w:val="000B131E"/>
    <w:rsid w:val="000B1D29"/>
    <w:rsid w:val="000C6CFC"/>
    <w:rsid w:val="000E1A39"/>
    <w:rsid w:val="000F2592"/>
    <w:rsid w:val="000F4A4B"/>
    <w:rsid w:val="001057E0"/>
    <w:rsid w:val="0011619E"/>
    <w:rsid w:val="001222FC"/>
    <w:rsid w:val="001254F2"/>
    <w:rsid w:val="0014440E"/>
    <w:rsid w:val="001536B9"/>
    <w:rsid w:val="00162183"/>
    <w:rsid w:val="00163DD9"/>
    <w:rsid w:val="0017124E"/>
    <w:rsid w:val="00183361"/>
    <w:rsid w:val="0018494B"/>
    <w:rsid w:val="00194E25"/>
    <w:rsid w:val="00197191"/>
    <w:rsid w:val="001A16E4"/>
    <w:rsid w:val="001A52AB"/>
    <w:rsid w:val="001B640D"/>
    <w:rsid w:val="001D1B1A"/>
    <w:rsid w:val="001D24EA"/>
    <w:rsid w:val="001E0B72"/>
    <w:rsid w:val="001E256B"/>
    <w:rsid w:val="001F7D8E"/>
    <w:rsid w:val="00203840"/>
    <w:rsid w:val="00205BA8"/>
    <w:rsid w:val="002111DD"/>
    <w:rsid w:val="00212C98"/>
    <w:rsid w:val="0021332B"/>
    <w:rsid w:val="002209ED"/>
    <w:rsid w:val="0022257A"/>
    <w:rsid w:val="002239EF"/>
    <w:rsid w:val="002271F5"/>
    <w:rsid w:val="0023582F"/>
    <w:rsid w:val="00245DCF"/>
    <w:rsid w:val="00262C90"/>
    <w:rsid w:val="00266EF3"/>
    <w:rsid w:val="0027084F"/>
    <w:rsid w:val="00277180"/>
    <w:rsid w:val="00277AD6"/>
    <w:rsid w:val="00282A72"/>
    <w:rsid w:val="00286C0F"/>
    <w:rsid w:val="00286DE3"/>
    <w:rsid w:val="00294212"/>
    <w:rsid w:val="002C21ED"/>
    <w:rsid w:val="002E0981"/>
    <w:rsid w:val="002E6E59"/>
    <w:rsid w:val="00302846"/>
    <w:rsid w:val="00302E33"/>
    <w:rsid w:val="00305082"/>
    <w:rsid w:val="0031119F"/>
    <w:rsid w:val="0032680A"/>
    <w:rsid w:val="003343A9"/>
    <w:rsid w:val="00341FB7"/>
    <w:rsid w:val="00343A0B"/>
    <w:rsid w:val="00374F67"/>
    <w:rsid w:val="003769D0"/>
    <w:rsid w:val="0038029C"/>
    <w:rsid w:val="003A05BD"/>
    <w:rsid w:val="003A7002"/>
    <w:rsid w:val="003C16C5"/>
    <w:rsid w:val="003C7455"/>
    <w:rsid w:val="003D42D1"/>
    <w:rsid w:val="003F39D8"/>
    <w:rsid w:val="004001FD"/>
    <w:rsid w:val="004338AE"/>
    <w:rsid w:val="00440FEA"/>
    <w:rsid w:val="00442479"/>
    <w:rsid w:val="00447FEF"/>
    <w:rsid w:val="00473207"/>
    <w:rsid w:val="0048636D"/>
    <w:rsid w:val="004936AD"/>
    <w:rsid w:val="004B6BE7"/>
    <w:rsid w:val="004C29D6"/>
    <w:rsid w:val="004D2464"/>
    <w:rsid w:val="004D6A6E"/>
    <w:rsid w:val="004F69B8"/>
    <w:rsid w:val="00502CA1"/>
    <w:rsid w:val="005129AA"/>
    <w:rsid w:val="005156F1"/>
    <w:rsid w:val="00522E0A"/>
    <w:rsid w:val="00525838"/>
    <w:rsid w:val="005276DF"/>
    <w:rsid w:val="005349E5"/>
    <w:rsid w:val="00543F4D"/>
    <w:rsid w:val="0055556C"/>
    <w:rsid w:val="00561113"/>
    <w:rsid w:val="00586307"/>
    <w:rsid w:val="0058797A"/>
    <w:rsid w:val="005A6ADD"/>
    <w:rsid w:val="005B3352"/>
    <w:rsid w:val="005B5046"/>
    <w:rsid w:val="005C26CD"/>
    <w:rsid w:val="005E5373"/>
    <w:rsid w:val="005F26E5"/>
    <w:rsid w:val="00612E8B"/>
    <w:rsid w:val="00616BB2"/>
    <w:rsid w:val="00617252"/>
    <w:rsid w:val="006247BC"/>
    <w:rsid w:val="00630019"/>
    <w:rsid w:val="00643B92"/>
    <w:rsid w:val="00654764"/>
    <w:rsid w:val="006625FE"/>
    <w:rsid w:val="00673A5E"/>
    <w:rsid w:val="00674E14"/>
    <w:rsid w:val="00676B27"/>
    <w:rsid w:val="006967B9"/>
    <w:rsid w:val="006A0B2D"/>
    <w:rsid w:val="006A21D2"/>
    <w:rsid w:val="006A4A41"/>
    <w:rsid w:val="006A5BC2"/>
    <w:rsid w:val="006A7B34"/>
    <w:rsid w:val="006C4CE4"/>
    <w:rsid w:val="006D1D07"/>
    <w:rsid w:val="006D3386"/>
    <w:rsid w:val="006D38F7"/>
    <w:rsid w:val="006E34A5"/>
    <w:rsid w:val="006E3C23"/>
    <w:rsid w:val="006E781B"/>
    <w:rsid w:val="006E7AFE"/>
    <w:rsid w:val="006E7B84"/>
    <w:rsid w:val="006F2796"/>
    <w:rsid w:val="006F6135"/>
    <w:rsid w:val="006F71A0"/>
    <w:rsid w:val="00715180"/>
    <w:rsid w:val="00734AB1"/>
    <w:rsid w:val="00743772"/>
    <w:rsid w:val="007525BA"/>
    <w:rsid w:val="00755030"/>
    <w:rsid w:val="00764B1D"/>
    <w:rsid w:val="00775763"/>
    <w:rsid w:val="00790E58"/>
    <w:rsid w:val="00791D25"/>
    <w:rsid w:val="007A4BBB"/>
    <w:rsid w:val="007A758F"/>
    <w:rsid w:val="007A7B09"/>
    <w:rsid w:val="007B6218"/>
    <w:rsid w:val="007C07AD"/>
    <w:rsid w:val="007C54A0"/>
    <w:rsid w:val="007D2881"/>
    <w:rsid w:val="007E2CBC"/>
    <w:rsid w:val="00802A51"/>
    <w:rsid w:val="008066F2"/>
    <w:rsid w:val="00810F86"/>
    <w:rsid w:val="008426B2"/>
    <w:rsid w:val="00845A83"/>
    <w:rsid w:val="0086097A"/>
    <w:rsid w:val="00870757"/>
    <w:rsid w:val="0088039E"/>
    <w:rsid w:val="00887A92"/>
    <w:rsid w:val="008B290A"/>
    <w:rsid w:val="008E5762"/>
    <w:rsid w:val="008E5BE9"/>
    <w:rsid w:val="008F2E2D"/>
    <w:rsid w:val="008F435C"/>
    <w:rsid w:val="00912AE1"/>
    <w:rsid w:val="00916420"/>
    <w:rsid w:val="00930D69"/>
    <w:rsid w:val="00937B43"/>
    <w:rsid w:val="009400ED"/>
    <w:rsid w:val="00950952"/>
    <w:rsid w:val="00952B42"/>
    <w:rsid w:val="00953E6D"/>
    <w:rsid w:val="00955DA8"/>
    <w:rsid w:val="00957081"/>
    <w:rsid w:val="00962D7F"/>
    <w:rsid w:val="009673AE"/>
    <w:rsid w:val="00975043"/>
    <w:rsid w:val="009A115A"/>
    <w:rsid w:val="009A4A68"/>
    <w:rsid w:val="009B3839"/>
    <w:rsid w:val="009B62A7"/>
    <w:rsid w:val="009C4876"/>
    <w:rsid w:val="009C4ACE"/>
    <w:rsid w:val="009C6E80"/>
    <w:rsid w:val="009D6D8F"/>
    <w:rsid w:val="009F3FC9"/>
    <w:rsid w:val="009F68FE"/>
    <w:rsid w:val="00A10A26"/>
    <w:rsid w:val="00A30BAB"/>
    <w:rsid w:val="00A342E6"/>
    <w:rsid w:val="00A545B2"/>
    <w:rsid w:val="00A57490"/>
    <w:rsid w:val="00A61FC3"/>
    <w:rsid w:val="00A814BD"/>
    <w:rsid w:val="00A92F08"/>
    <w:rsid w:val="00AA4893"/>
    <w:rsid w:val="00AC0BAC"/>
    <w:rsid w:val="00AD388C"/>
    <w:rsid w:val="00AD5018"/>
    <w:rsid w:val="00B03B18"/>
    <w:rsid w:val="00B03BE1"/>
    <w:rsid w:val="00B04831"/>
    <w:rsid w:val="00B04A46"/>
    <w:rsid w:val="00B071A9"/>
    <w:rsid w:val="00B14E82"/>
    <w:rsid w:val="00B15EB3"/>
    <w:rsid w:val="00B34174"/>
    <w:rsid w:val="00B46633"/>
    <w:rsid w:val="00B646A5"/>
    <w:rsid w:val="00B702B5"/>
    <w:rsid w:val="00B96E3F"/>
    <w:rsid w:val="00BA2CB4"/>
    <w:rsid w:val="00BA6226"/>
    <w:rsid w:val="00BB6A44"/>
    <w:rsid w:val="00BC134E"/>
    <w:rsid w:val="00BF174A"/>
    <w:rsid w:val="00BF3CE2"/>
    <w:rsid w:val="00BF79D4"/>
    <w:rsid w:val="00C03004"/>
    <w:rsid w:val="00C05719"/>
    <w:rsid w:val="00C2027F"/>
    <w:rsid w:val="00C405BD"/>
    <w:rsid w:val="00C5117F"/>
    <w:rsid w:val="00C54ED6"/>
    <w:rsid w:val="00C66FD0"/>
    <w:rsid w:val="00C752A8"/>
    <w:rsid w:val="00C83F8D"/>
    <w:rsid w:val="00C85227"/>
    <w:rsid w:val="00CA41B6"/>
    <w:rsid w:val="00CA50BB"/>
    <w:rsid w:val="00CB1847"/>
    <w:rsid w:val="00CB3605"/>
    <w:rsid w:val="00CC390C"/>
    <w:rsid w:val="00CC6E2B"/>
    <w:rsid w:val="00CF286F"/>
    <w:rsid w:val="00D17A3A"/>
    <w:rsid w:val="00D212EB"/>
    <w:rsid w:val="00D345A5"/>
    <w:rsid w:val="00D52081"/>
    <w:rsid w:val="00D60492"/>
    <w:rsid w:val="00D60C2E"/>
    <w:rsid w:val="00D64B6D"/>
    <w:rsid w:val="00D67B78"/>
    <w:rsid w:val="00D70A19"/>
    <w:rsid w:val="00D70AD8"/>
    <w:rsid w:val="00D75E9E"/>
    <w:rsid w:val="00D85259"/>
    <w:rsid w:val="00D8675C"/>
    <w:rsid w:val="00DA0309"/>
    <w:rsid w:val="00DD24AE"/>
    <w:rsid w:val="00DE0E89"/>
    <w:rsid w:val="00E047C6"/>
    <w:rsid w:val="00E12699"/>
    <w:rsid w:val="00E1566D"/>
    <w:rsid w:val="00E16813"/>
    <w:rsid w:val="00E1684A"/>
    <w:rsid w:val="00E21BF8"/>
    <w:rsid w:val="00E34344"/>
    <w:rsid w:val="00E41486"/>
    <w:rsid w:val="00E446F6"/>
    <w:rsid w:val="00E52200"/>
    <w:rsid w:val="00E5687B"/>
    <w:rsid w:val="00E61080"/>
    <w:rsid w:val="00E722AA"/>
    <w:rsid w:val="00E91017"/>
    <w:rsid w:val="00E91CE0"/>
    <w:rsid w:val="00EB118A"/>
    <w:rsid w:val="00EC0246"/>
    <w:rsid w:val="00EC54C3"/>
    <w:rsid w:val="00EF72EF"/>
    <w:rsid w:val="00F1377A"/>
    <w:rsid w:val="00F1417B"/>
    <w:rsid w:val="00F15A36"/>
    <w:rsid w:val="00F27CCD"/>
    <w:rsid w:val="00F33173"/>
    <w:rsid w:val="00F338C7"/>
    <w:rsid w:val="00F432C2"/>
    <w:rsid w:val="00F7679A"/>
    <w:rsid w:val="00F9044F"/>
    <w:rsid w:val="00F97601"/>
    <w:rsid w:val="00FA08D3"/>
    <w:rsid w:val="00FB0EE4"/>
    <w:rsid w:val="00FB101D"/>
    <w:rsid w:val="00FB1212"/>
    <w:rsid w:val="00FB477F"/>
    <w:rsid w:val="00FC0F19"/>
    <w:rsid w:val="00FC71B3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005D"/>
  <w15:chartTrackingRefBased/>
  <w15:docId w15:val="{07267AE6-4879-4C4E-B0FA-AF9D12C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9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A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A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8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Rowley</dc:creator>
  <cp:keywords/>
  <dc:description/>
  <cp:lastModifiedBy>Dale Rowley</cp:lastModifiedBy>
  <cp:revision>56</cp:revision>
  <dcterms:created xsi:type="dcterms:W3CDTF">2024-08-17T21:31:00Z</dcterms:created>
  <dcterms:modified xsi:type="dcterms:W3CDTF">2024-08-18T01:02:00Z</dcterms:modified>
</cp:coreProperties>
</file>